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73"/>
        <w:gridCol w:w="459"/>
        <w:gridCol w:w="214"/>
        <w:gridCol w:w="115"/>
        <w:gridCol w:w="115"/>
        <w:gridCol w:w="344"/>
        <w:gridCol w:w="114"/>
        <w:gridCol w:w="100"/>
        <w:gridCol w:w="459"/>
        <w:gridCol w:w="673"/>
        <w:gridCol w:w="574"/>
        <w:gridCol w:w="329"/>
        <w:gridCol w:w="115"/>
        <w:gridCol w:w="114"/>
        <w:gridCol w:w="444"/>
        <w:gridCol w:w="115"/>
        <w:gridCol w:w="344"/>
        <w:gridCol w:w="115"/>
        <w:gridCol w:w="673"/>
        <w:gridCol w:w="344"/>
        <w:gridCol w:w="215"/>
        <w:gridCol w:w="344"/>
        <w:gridCol w:w="344"/>
        <w:gridCol w:w="214"/>
        <w:gridCol w:w="230"/>
        <w:gridCol w:w="458"/>
        <w:gridCol w:w="115"/>
        <w:gridCol w:w="100"/>
        <w:gridCol w:w="115"/>
        <w:gridCol w:w="114"/>
        <w:gridCol w:w="115"/>
        <w:gridCol w:w="115"/>
        <w:gridCol w:w="229"/>
        <w:gridCol w:w="115"/>
        <w:gridCol w:w="558"/>
        <w:gridCol w:w="115"/>
        <w:gridCol w:w="229"/>
        <w:gridCol w:w="444"/>
        <w:gridCol w:w="115"/>
        <w:gridCol w:w="115"/>
        <w:gridCol w:w="114"/>
        <w:gridCol w:w="215"/>
        <w:gridCol w:w="229"/>
        <w:gridCol w:w="559"/>
        <w:gridCol w:w="115"/>
        <w:gridCol w:w="688"/>
        <w:gridCol w:w="57"/>
      </w:tblGrid>
      <w:tr w:rsidR="003D2A1B">
        <w:trPr>
          <w:trHeight w:val="115"/>
        </w:trPr>
        <w:tc>
          <w:tcPr>
            <w:tcW w:w="15632" w:type="dxa"/>
            <w:gridSpan w:val="48"/>
          </w:tcPr>
          <w:p w:rsidR="003D2A1B" w:rsidRDefault="003D2A1B">
            <w:bookmarkStart w:id="0" w:name="_GoBack"/>
            <w:bookmarkEnd w:id="0"/>
          </w:p>
        </w:tc>
      </w:tr>
      <w:tr w:rsidR="003D2A1B">
        <w:trPr>
          <w:trHeight w:val="788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2479" w:type="dxa"/>
            <w:gridSpan w:val="12"/>
            <w:shd w:val="clear" w:color="auto" w:fill="auto"/>
            <w:tcMar>
              <w:top w:w="143" w:type="dxa"/>
              <w:left w:w="143" w:type="dxa"/>
              <w:right w:w="143" w:type="dxa"/>
            </w:tcMar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УТВЕРЖДАЮ</w:t>
            </w:r>
          </w:p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3897" w:type="dxa"/>
            <w:gridSpan w:val="15"/>
          </w:tcPr>
          <w:p w:rsidR="003D2A1B" w:rsidRDefault="003D2A1B"/>
        </w:tc>
      </w:tr>
      <w:tr w:rsidR="003D2A1B">
        <w:trPr>
          <w:trHeight w:val="558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6319" w:type="dxa"/>
            <w:gridSpan w:val="2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688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6319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215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2135" w:type="dxa"/>
            <w:gridSpan w:val="9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директор Департамента государственной политики и регулирования в сфере развития ООПТ</w:t>
            </w:r>
          </w:p>
        </w:tc>
        <w:tc>
          <w:tcPr>
            <w:tcW w:w="4241" w:type="dxa"/>
            <w:gridSpan w:val="18"/>
          </w:tcPr>
          <w:p w:rsidR="003D2A1B" w:rsidRDefault="003D2A1B"/>
        </w:tc>
      </w:tr>
      <w:tr w:rsidR="003D2A1B">
        <w:trPr>
          <w:trHeight w:val="229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2135" w:type="dxa"/>
            <w:gridSpan w:val="9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D2A1B" w:rsidRDefault="003D2A1B"/>
        </w:tc>
        <w:tc>
          <w:tcPr>
            <w:tcW w:w="114" w:type="dxa"/>
          </w:tcPr>
          <w:p w:rsidR="003D2A1B" w:rsidRDefault="003D2A1B"/>
        </w:tc>
        <w:tc>
          <w:tcPr>
            <w:tcW w:w="1132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</w:p>
        </w:tc>
        <w:tc>
          <w:tcPr>
            <w:tcW w:w="115" w:type="dxa"/>
          </w:tcPr>
          <w:p w:rsidR="003D2A1B" w:rsidRDefault="003D2A1B"/>
        </w:tc>
        <w:tc>
          <w:tcPr>
            <w:tcW w:w="2823" w:type="dxa"/>
            <w:gridSpan w:val="1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Маканова Ирина Юрьевна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659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2135" w:type="dxa"/>
            <w:gridSpan w:val="9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D2A1B" w:rsidRDefault="003D2A1B"/>
        </w:tc>
        <w:tc>
          <w:tcPr>
            <w:tcW w:w="114" w:type="dxa"/>
          </w:tcPr>
          <w:p w:rsidR="003D2A1B" w:rsidRDefault="003D2A1B"/>
        </w:tc>
        <w:tc>
          <w:tcPr>
            <w:tcW w:w="1132" w:type="dxa"/>
            <w:gridSpan w:val="5"/>
            <w:tcBorders>
              <w:top w:val="single" w:sz="5" w:space="0" w:color="000000"/>
            </w:tcBorders>
          </w:tcPr>
          <w:p w:rsidR="003D2A1B" w:rsidRDefault="003D2A1B"/>
        </w:tc>
        <w:tc>
          <w:tcPr>
            <w:tcW w:w="115" w:type="dxa"/>
          </w:tcPr>
          <w:p w:rsidR="003D2A1B" w:rsidRDefault="003D2A1B"/>
        </w:tc>
        <w:tc>
          <w:tcPr>
            <w:tcW w:w="2823" w:type="dxa"/>
            <w:gridSpan w:val="10"/>
            <w:tcBorders>
              <w:top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230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2135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14" w:type="dxa"/>
          </w:tcPr>
          <w:p w:rsidR="003D2A1B" w:rsidRDefault="003D2A1B"/>
        </w:tc>
        <w:tc>
          <w:tcPr>
            <w:tcW w:w="1132" w:type="dxa"/>
            <w:gridSpan w:val="5"/>
            <w:shd w:val="clear" w:color="auto" w:fill="auto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3D2A1B" w:rsidRDefault="003D2A1B"/>
        </w:tc>
        <w:tc>
          <w:tcPr>
            <w:tcW w:w="2823" w:type="dxa"/>
            <w:gridSpan w:val="10"/>
            <w:shd w:val="clear" w:color="auto" w:fill="auto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44"/>
        </w:trPr>
        <w:tc>
          <w:tcPr>
            <w:tcW w:w="9256" w:type="dxa"/>
            <w:gridSpan w:val="21"/>
          </w:tcPr>
          <w:p w:rsidR="003D2A1B" w:rsidRDefault="003D2A1B"/>
        </w:tc>
        <w:tc>
          <w:tcPr>
            <w:tcW w:w="6319" w:type="dxa"/>
            <w:gridSpan w:val="26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04   "    октября     2024 г.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73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ГОСУДАРСТВЕННОЕ ЗАДАНИЕ № 051-00102-24-02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2024 год и на плановый период 2025 и 2026 годов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229"/>
        </w:trPr>
        <w:tc>
          <w:tcPr>
            <w:tcW w:w="13540" w:type="dxa"/>
            <w:gridSpan w:val="40"/>
          </w:tcPr>
          <w:p w:rsidR="003D2A1B" w:rsidRDefault="003D2A1B"/>
        </w:tc>
        <w:tc>
          <w:tcPr>
            <w:tcW w:w="2035" w:type="dxa"/>
            <w:gridSpan w:val="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3540" w:type="dxa"/>
            <w:gridSpan w:val="40"/>
            <w:tcBorders>
              <w:right w:val="single" w:sz="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30"/>
        </w:trPr>
        <w:tc>
          <w:tcPr>
            <w:tcW w:w="11620" w:type="dxa"/>
            <w:gridSpan w:val="32"/>
          </w:tcPr>
          <w:p w:rsidR="003D2A1B" w:rsidRDefault="003D2A1B"/>
        </w:tc>
        <w:tc>
          <w:tcPr>
            <w:tcW w:w="1805" w:type="dxa"/>
            <w:gridSpan w:val="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1620" w:type="dxa"/>
            <w:gridSpan w:val="32"/>
          </w:tcPr>
          <w:p w:rsidR="003D2A1B" w:rsidRDefault="003D2A1B"/>
        </w:tc>
        <w:tc>
          <w:tcPr>
            <w:tcW w:w="1805" w:type="dxa"/>
            <w:gridSpan w:val="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начала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04.10.2024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1276" w:type="dxa"/>
            <w:gridSpan w:val="29"/>
          </w:tcPr>
          <w:p w:rsidR="003D2A1B" w:rsidRDefault="003D2A1B"/>
        </w:tc>
        <w:tc>
          <w:tcPr>
            <w:tcW w:w="2149" w:type="dxa"/>
            <w:gridSpan w:val="10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окончания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788"/>
        </w:trPr>
        <w:tc>
          <w:tcPr>
            <w:tcW w:w="4284" w:type="dxa"/>
            <w:gridSpan w:val="5"/>
            <w:shd w:val="clear" w:color="auto" w:fill="auto"/>
            <w:vAlign w:val="bottom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3D2A1B" w:rsidRDefault="003D2A1B"/>
        </w:tc>
        <w:tc>
          <w:tcPr>
            <w:tcW w:w="7106" w:type="dxa"/>
            <w:gridSpan w:val="2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УЧРЕЖДЕНИЕ "ГОСУДАРСТВЕННЫЙ ПРИРОДНЫЙ ЗАПОВЕДНИК "ПРИВОЛЖСКАЯ ЛЕСОСТЕПЬ"</w:t>
            </w:r>
          </w:p>
        </w:tc>
        <w:tc>
          <w:tcPr>
            <w:tcW w:w="115" w:type="dxa"/>
          </w:tcPr>
          <w:p w:rsidR="003D2A1B" w:rsidRDefault="003D2A1B"/>
        </w:tc>
        <w:tc>
          <w:tcPr>
            <w:tcW w:w="1805" w:type="dxa"/>
            <w:gridSpan w:val="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</w:t>
            </w:r>
          </w:p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реестру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001X5377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444"/>
        </w:trPr>
        <w:tc>
          <w:tcPr>
            <w:tcW w:w="4284" w:type="dxa"/>
            <w:gridSpan w:val="5"/>
            <w:vMerge w:val="restart"/>
            <w:shd w:val="clear" w:color="auto" w:fill="auto"/>
            <w:vAlign w:val="bottom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3D2A1B" w:rsidRDefault="003D2A1B"/>
        </w:tc>
        <w:tc>
          <w:tcPr>
            <w:tcW w:w="7106" w:type="dxa"/>
            <w:gridSpan w:val="2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ботанических садов, зоопарков, государственных природных заповедников и национальных парков.</w:t>
            </w:r>
          </w:p>
        </w:tc>
        <w:tc>
          <w:tcPr>
            <w:tcW w:w="115" w:type="dxa"/>
          </w:tcPr>
          <w:p w:rsidR="003D2A1B" w:rsidRDefault="003D2A1B"/>
        </w:tc>
        <w:tc>
          <w:tcPr>
            <w:tcW w:w="1805" w:type="dxa"/>
            <w:gridSpan w:val="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229"/>
        </w:trPr>
        <w:tc>
          <w:tcPr>
            <w:tcW w:w="4284" w:type="dxa"/>
            <w:gridSpan w:val="5"/>
            <w:vMerge/>
            <w:shd w:val="clear" w:color="auto" w:fill="auto"/>
            <w:vAlign w:val="bottom"/>
          </w:tcPr>
          <w:p w:rsidR="003D2A1B" w:rsidRDefault="003D2A1B"/>
        </w:tc>
        <w:tc>
          <w:tcPr>
            <w:tcW w:w="7336" w:type="dxa"/>
            <w:gridSpan w:val="27"/>
          </w:tcPr>
          <w:p w:rsidR="003D2A1B" w:rsidRDefault="003D2A1B"/>
        </w:tc>
        <w:tc>
          <w:tcPr>
            <w:tcW w:w="1805" w:type="dxa"/>
            <w:gridSpan w:val="7"/>
            <w:vMerge w:val="restart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229"/>
        </w:trPr>
        <w:tc>
          <w:tcPr>
            <w:tcW w:w="11620" w:type="dxa"/>
            <w:gridSpan w:val="32"/>
          </w:tcPr>
          <w:p w:rsidR="003D2A1B" w:rsidRDefault="003D2A1B"/>
        </w:tc>
        <w:tc>
          <w:tcPr>
            <w:tcW w:w="1805" w:type="dxa"/>
            <w:gridSpan w:val="7"/>
            <w:vMerge/>
            <w:shd w:val="clear" w:color="auto" w:fill="auto"/>
            <w:vAlign w:val="center"/>
          </w:tcPr>
          <w:p w:rsidR="003D2A1B" w:rsidRDefault="003D2A1B"/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444"/>
        </w:trPr>
        <w:tc>
          <w:tcPr>
            <w:tcW w:w="11620" w:type="dxa"/>
            <w:gridSpan w:val="32"/>
          </w:tcPr>
          <w:p w:rsidR="003D2A1B" w:rsidRDefault="003D2A1B"/>
        </w:tc>
        <w:tc>
          <w:tcPr>
            <w:tcW w:w="1805" w:type="dxa"/>
            <w:gridSpan w:val="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459"/>
        </w:trPr>
        <w:tc>
          <w:tcPr>
            <w:tcW w:w="4399" w:type="dxa"/>
            <w:gridSpan w:val="6"/>
          </w:tcPr>
          <w:p w:rsidR="003D2A1B" w:rsidRDefault="003D2A1B"/>
        </w:tc>
        <w:tc>
          <w:tcPr>
            <w:tcW w:w="7106" w:type="dxa"/>
            <w:gridSpan w:val="25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2035" w:type="dxa"/>
            <w:gridSpan w:val="9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215"/>
        </w:trPr>
        <w:tc>
          <w:tcPr>
            <w:tcW w:w="4399" w:type="dxa"/>
            <w:gridSpan w:val="6"/>
          </w:tcPr>
          <w:p w:rsidR="003D2A1B" w:rsidRDefault="003D2A1B"/>
        </w:tc>
        <w:tc>
          <w:tcPr>
            <w:tcW w:w="7106" w:type="dxa"/>
            <w:gridSpan w:val="2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9"/>
          </w:tcPr>
          <w:p w:rsidR="003D2A1B" w:rsidRDefault="003D2A1B"/>
        </w:tc>
        <w:tc>
          <w:tcPr>
            <w:tcW w:w="2035" w:type="dxa"/>
            <w:gridSpan w:val="7"/>
            <w:tcBorders>
              <w:top w:val="single" w:sz="15" w:space="0" w:color="000000"/>
            </w:tcBorders>
            <w:shd w:val="clear" w:color="auto" w:fill="auto"/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4399" w:type="dxa"/>
            <w:gridSpan w:val="6"/>
          </w:tcPr>
          <w:p w:rsidR="003D2A1B" w:rsidRDefault="003D2A1B"/>
        </w:tc>
        <w:tc>
          <w:tcPr>
            <w:tcW w:w="7106" w:type="dxa"/>
            <w:gridSpan w:val="25"/>
            <w:vMerge/>
            <w:tcBorders>
              <w:top w:val="single" w:sz="5" w:space="0" w:color="000000"/>
            </w:tcBorders>
            <w:shd w:val="clear" w:color="auto" w:fill="auto"/>
          </w:tcPr>
          <w:p w:rsidR="003D2A1B" w:rsidRDefault="003D2A1B"/>
        </w:tc>
        <w:tc>
          <w:tcPr>
            <w:tcW w:w="4127" w:type="dxa"/>
            <w:gridSpan w:val="17"/>
          </w:tcPr>
          <w:p w:rsidR="003D2A1B" w:rsidRDefault="003D2A1B"/>
        </w:tc>
      </w:tr>
      <w:tr w:rsidR="003D2A1B">
        <w:trPr>
          <w:trHeight w:val="115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II. Сведения о выполняемых работах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Раздел 1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5"/>
        </w:trPr>
        <w:tc>
          <w:tcPr>
            <w:tcW w:w="13769" w:type="dxa"/>
            <w:gridSpan w:val="42"/>
          </w:tcPr>
          <w:p w:rsidR="003D2A1B" w:rsidRDefault="003D2A1B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26"/>
          </w:tcPr>
          <w:p w:rsidR="003D2A1B" w:rsidRDefault="003D2A1B"/>
        </w:tc>
        <w:tc>
          <w:tcPr>
            <w:tcW w:w="2479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7780" w:type="dxa"/>
            <w:gridSpan w:val="17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объектов..</w:t>
            </w:r>
          </w:p>
        </w:tc>
        <w:tc>
          <w:tcPr>
            <w:tcW w:w="3396" w:type="dxa"/>
            <w:gridSpan w:val="11"/>
          </w:tcPr>
          <w:p w:rsidR="003D2A1B" w:rsidRDefault="003D2A1B"/>
        </w:tc>
        <w:tc>
          <w:tcPr>
            <w:tcW w:w="2479" w:type="dxa"/>
            <w:gridSpan w:val="13"/>
            <w:vMerge/>
            <w:shd w:val="clear" w:color="auto" w:fill="auto"/>
            <w:vAlign w:val="center"/>
          </w:tcPr>
          <w:p w:rsidR="003D2A1B" w:rsidRDefault="003D2A1B"/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558"/>
        </w:trPr>
        <w:tc>
          <w:tcPr>
            <w:tcW w:w="7780" w:type="dxa"/>
            <w:gridSpan w:val="17"/>
            <w:vMerge/>
            <w:shd w:val="clear" w:color="auto" w:fill="auto"/>
          </w:tcPr>
          <w:p w:rsidR="003D2A1B" w:rsidRDefault="003D2A1B"/>
        </w:tc>
        <w:tc>
          <w:tcPr>
            <w:tcW w:w="5989" w:type="dxa"/>
            <w:gridSpan w:val="25"/>
          </w:tcPr>
          <w:p w:rsidR="003D2A1B" w:rsidRDefault="003D2A1B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73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46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В интересах общества;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 государственной власти или местного самоуправления.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5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5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Осуществление охраны природных территорий в целях сохранения биологического разнообразия и поддержания в естествен</w:t>
            </w:r>
          </w:p>
        </w:tc>
        <w:tc>
          <w:tcPr>
            <w:tcW w:w="100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4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Осуществление охраны природных территорий в целях сохранения биологического разнообразия и поддержания в естествен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43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925312Ф.99.1.АВ15АА00001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Наземное патрулирование особо охраняемых природных территорий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Протяженность маршрутов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Километр; тысяча метров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008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пешее патрулирование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6 163,10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автомототранспорте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39 978,57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46141,6700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45485,0200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45399,220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7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88"/>
        </w:trPr>
        <w:tc>
          <w:tcPr>
            <w:tcW w:w="2823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925312Ф.99.1.АВ15АА04002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Воздушное патрулирование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особо охра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Временные затраты на воздушное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патрулирование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тный час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9641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беспилотные летательные аппараты, летн.час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89"/>
        </w:trPr>
        <w:tc>
          <w:tcPr>
            <w:tcW w:w="2823" w:type="dxa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89"/>
        </w:trPr>
        <w:tc>
          <w:tcPr>
            <w:tcW w:w="2823" w:type="dxa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няемых природных территорий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74"/>
        </w:trPr>
        <w:tc>
          <w:tcPr>
            <w:tcW w:w="2823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4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5"/>
        </w:trPr>
        <w:tc>
          <w:tcPr>
            <w:tcW w:w="13769" w:type="dxa"/>
            <w:gridSpan w:val="42"/>
          </w:tcPr>
          <w:p w:rsidR="003D2A1B" w:rsidRDefault="003D2A1B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26"/>
          </w:tcPr>
          <w:p w:rsidR="003D2A1B" w:rsidRDefault="003D2A1B"/>
        </w:tc>
        <w:tc>
          <w:tcPr>
            <w:tcW w:w="2479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7780" w:type="dxa"/>
            <w:gridSpan w:val="17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Экологическое просвещение населения.</w:t>
            </w:r>
          </w:p>
        </w:tc>
        <w:tc>
          <w:tcPr>
            <w:tcW w:w="3396" w:type="dxa"/>
            <w:gridSpan w:val="11"/>
          </w:tcPr>
          <w:p w:rsidR="003D2A1B" w:rsidRDefault="003D2A1B"/>
        </w:tc>
        <w:tc>
          <w:tcPr>
            <w:tcW w:w="2479" w:type="dxa"/>
            <w:gridSpan w:val="13"/>
            <w:vMerge/>
            <w:shd w:val="clear" w:color="auto" w:fill="auto"/>
            <w:vAlign w:val="center"/>
          </w:tcPr>
          <w:p w:rsidR="003D2A1B" w:rsidRDefault="003D2A1B"/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7780" w:type="dxa"/>
            <w:gridSpan w:val="17"/>
            <w:vMerge/>
            <w:shd w:val="clear" w:color="auto" w:fill="auto"/>
          </w:tcPr>
          <w:p w:rsidR="003D2A1B" w:rsidRDefault="003D2A1B"/>
        </w:tc>
        <w:tc>
          <w:tcPr>
            <w:tcW w:w="5989" w:type="dxa"/>
            <w:gridSpan w:val="25"/>
          </w:tcPr>
          <w:p w:rsidR="003D2A1B" w:rsidRDefault="003D2A1B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72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573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46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 государственной власти или местного самоуправления;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4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Экологичес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кое просвещение населения</w:t>
            </w:r>
          </w:p>
        </w:tc>
        <w:tc>
          <w:tcPr>
            <w:tcW w:w="100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Подвиды работ: Экологиче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ское просвещение населения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Справочник форм оказания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услуг (работ)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(очередной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(1-й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(2-й год планового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5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Экологическое просвещение населения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Подвиды работ: Экологическое просвещение населения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910412Ф.99.1.АВ16АА30003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Пропаганда экологических знаний,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рмирование населения о состоянии ООПТ и иных природных территориях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Организация и проведение мероприятий по эколо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гическому просвещению и пропаганде бережного отношения населения к 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й форме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экспозиций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музеях,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1,00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специализированных выставках,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946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88"/>
        </w:trPr>
        <w:tc>
          <w:tcPr>
            <w:tcW w:w="2823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окружающей природной среде.</w:t>
            </w: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89"/>
        </w:trPr>
        <w:tc>
          <w:tcPr>
            <w:tcW w:w="2823" w:type="dxa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74"/>
        </w:trPr>
        <w:tc>
          <w:tcPr>
            <w:tcW w:w="2823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выступлений в средствах массовой информации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печатных изданиях, 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телевидению, 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радио, 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61"/>
        </w:trPr>
        <w:tc>
          <w:tcPr>
            <w:tcW w:w="2823" w:type="dxa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02"/>
        </w:trPr>
        <w:tc>
          <w:tcPr>
            <w:tcW w:w="2823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Охват населения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школьные кружки и лесничества,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100,00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экологические праздники и акции,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2 000,00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2100,00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2100,0000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2100,0000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788"/>
        </w:trPr>
        <w:tc>
          <w:tcPr>
            <w:tcW w:w="2823" w:type="dxa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60"/>
        </w:trPr>
        <w:tc>
          <w:tcPr>
            <w:tcW w:w="2823" w:type="dxa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рекламно-издатель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ской продукции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полиграфической продукции -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количество видеофильмов,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роликов,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иной рекламной и сувенирной продукции, 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7,0000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61"/>
        </w:trPr>
        <w:tc>
          <w:tcPr>
            <w:tcW w:w="2823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3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5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4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5"/>
        </w:trPr>
        <w:tc>
          <w:tcPr>
            <w:tcW w:w="13769" w:type="dxa"/>
            <w:gridSpan w:val="42"/>
          </w:tcPr>
          <w:p w:rsidR="003D2A1B" w:rsidRDefault="003D2A1B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26"/>
          </w:tcPr>
          <w:p w:rsidR="003D2A1B" w:rsidRDefault="003D2A1B"/>
        </w:tc>
        <w:tc>
          <w:tcPr>
            <w:tcW w:w="2479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7780" w:type="dxa"/>
            <w:gridSpan w:val="17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Создание условий для регулируемого туризма и отдыха.</w:t>
            </w:r>
          </w:p>
        </w:tc>
        <w:tc>
          <w:tcPr>
            <w:tcW w:w="3396" w:type="dxa"/>
            <w:gridSpan w:val="11"/>
          </w:tcPr>
          <w:p w:rsidR="003D2A1B" w:rsidRDefault="003D2A1B"/>
        </w:tc>
        <w:tc>
          <w:tcPr>
            <w:tcW w:w="2479" w:type="dxa"/>
            <w:gridSpan w:val="13"/>
            <w:vMerge/>
            <w:shd w:val="clear" w:color="auto" w:fill="auto"/>
            <w:vAlign w:val="center"/>
          </w:tcPr>
          <w:p w:rsidR="003D2A1B" w:rsidRDefault="003D2A1B"/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7780" w:type="dxa"/>
            <w:gridSpan w:val="17"/>
            <w:vMerge/>
            <w:shd w:val="clear" w:color="auto" w:fill="auto"/>
          </w:tcPr>
          <w:p w:rsidR="003D2A1B" w:rsidRDefault="003D2A1B"/>
        </w:tc>
        <w:tc>
          <w:tcPr>
            <w:tcW w:w="5989" w:type="dxa"/>
            <w:gridSpan w:val="25"/>
          </w:tcPr>
          <w:p w:rsidR="003D2A1B" w:rsidRDefault="003D2A1B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72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573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46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 государственной власти или местного самоуправления;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лица.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4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Создание условий для регулируемого туризма и отдыха</w:t>
            </w:r>
          </w:p>
        </w:tc>
        <w:tc>
          <w:tcPr>
            <w:tcW w:w="100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Подвиды работ: Создание условий для регулируемого туризма и отдыха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5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Создание условий для регулируемого туризма и отдыха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Подвиды работ: Создание условий для регулируемого туризма и отдыха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910412Ф.99.1.АВ17АА18002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Создание и обустройство экологических троп и туристических маршрутов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мероприятий в области организации и развития регулируемого туризма и отдыха на ООПТ.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Протяженность экологических троп и туристических маршрутов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Километр; тысяча метров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008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обустройство экологических троп и маршрутов, км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1,50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1,5000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1,5000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1,5000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260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17"/>
        </w:trPr>
        <w:tc>
          <w:tcPr>
            <w:tcW w:w="2823" w:type="dxa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Количество </w:t>
            </w:r>
          </w:p>
        </w:tc>
        <w:tc>
          <w:tcPr>
            <w:tcW w:w="67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</w:t>
            </w:r>
          </w:p>
        </w:tc>
        <w:tc>
          <w:tcPr>
            <w:tcW w:w="45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</w:t>
            </w: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ремонт крыши навеса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1,00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688"/>
        </w:trPr>
        <w:tc>
          <w:tcPr>
            <w:tcW w:w="2823" w:type="dxa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объектов</w:t>
            </w:r>
          </w:p>
        </w:tc>
        <w:tc>
          <w:tcPr>
            <w:tcW w:w="673" w:type="dxa"/>
            <w:gridSpan w:val="3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</w:t>
            </w:r>
          </w:p>
        </w:tc>
        <w:tc>
          <w:tcPr>
            <w:tcW w:w="459" w:type="dxa"/>
            <w:gridSpan w:val="2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5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4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5"/>
        </w:trPr>
        <w:tc>
          <w:tcPr>
            <w:tcW w:w="13769" w:type="dxa"/>
            <w:gridSpan w:val="42"/>
          </w:tcPr>
          <w:p w:rsidR="003D2A1B" w:rsidRDefault="003D2A1B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26"/>
          </w:tcPr>
          <w:p w:rsidR="003D2A1B" w:rsidRDefault="003D2A1B"/>
        </w:tc>
        <w:tc>
          <w:tcPr>
            <w:tcW w:w="2479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АВ14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7780" w:type="dxa"/>
            <w:gridSpan w:val="17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Сохранение природных комплексов, уникальных и эталонных природных участков и объектов.</w:t>
            </w:r>
          </w:p>
        </w:tc>
        <w:tc>
          <w:tcPr>
            <w:tcW w:w="3396" w:type="dxa"/>
            <w:gridSpan w:val="11"/>
          </w:tcPr>
          <w:p w:rsidR="003D2A1B" w:rsidRDefault="003D2A1B"/>
        </w:tc>
        <w:tc>
          <w:tcPr>
            <w:tcW w:w="2479" w:type="dxa"/>
            <w:gridSpan w:val="13"/>
            <w:vMerge/>
            <w:shd w:val="clear" w:color="auto" w:fill="auto"/>
            <w:vAlign w:val="center"/>
          </w:tcPr>
          <w:p w:rsidR="003D2A1B" w:rsidRDefault="003D2A1B"/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7780" w:type="dxa"/>
            <w:gridSpan w:val="17"/>
            <w:vMerge/>
            <w:shd w:val="clear" w:color="auto" w:fill="auto"/>
          </w:tcPr>
          <w:p w:rsidR="003D2A1B" w:rsidRDefault="003D2A1B"/>
        </w:tc>
        <w:tc>
          <w:tcPr>
            <w:tcW w:w="5989" w:type="dxa"/>
            <w:gridSpan w:val="25"/>
          </w:tcPr>
          <w:p w:rsidR="003D2A1B" w:rsidRDefault="003D2A1B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72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573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46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 государственной власти или местного самоуправления.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4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Сохранение природных комплексов, уникальных и эталонных природных участков и объектов</w:t>
            </w:r>
          </w:p>
        </w:tc>
        <w:tc>
          <w:tcPr>
            <w:tcW w:w="100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Подвиды работ: Сохранение природных комплексов, уникальных и эталонных природных участков и объектов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казателя</w:t>
            </w:r>
          </w:p>
        </w:tc>
        <w:tc>
          <w:tcPr>
            <w:tcW w:w="15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5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Мероприятия: Сохранение природных комплексов, уникальных и эталонных природных участков и объектов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Подвиды работ: Сохранение природных комплексов, уникальных и эталонных природных участков и объектов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910412Ф.99.1.АВ14АА03002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Противопожарные мероприятия, тушение лесных и иных природных пожаров,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с привлечением специализирован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Осуществление мероприятий по сохранению природных комплексов ООПТ, их восстановл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ению и повышению устойчивости.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плановой форме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объектов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ПСПИ, 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7,00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противопожарных водоемов,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противопожарных стендов,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противопожарные мосты,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шлагбаумов,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5,00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946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046"/>
        </w:trPr>
        <w:tc>
          <w:tcPr>
            <w:tcW w:w="2823" w:type="dxa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ных организаций</w:t>
            </w:r>
          </w:p>
        </w:tc>
        <w:tc>
          <w:tcPr>
            <w:tcW w:w="673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02"/>
        </w:trPr>
        <w:tc>
          <w:tcPr>
            <w:tcW w:w="2823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Протяженность объектов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Километр; тысяча метров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008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минерализованных полос, км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120,00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противопожарных дорог, км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45,00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165,0000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120,0000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120,0000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788"/>
        </w:trPr>
        <w:tc>
          <w:tcPr>
            <w:tcW w:w="2823" w:type="dxa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247"/>
        </w:trPr>
        <w:tc>
          <w:tcPr>
            <w:tcW w:w="2823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Объем рубок при проведении санитарно-оздоровительных мероприятий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Кубический метр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113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санитарные рубки, куб.м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50,00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очистка леса от захламления, куб.м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25,00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75,0000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246"/>
        </w:trPr>
        <w:tc>
          <w:tcPr>
            <w:tcW w:w="2823" w:type="dxa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161"/>
        </w:trPr>
        <w:tc>
          <w:tcPr>
            <w:tcW w:w="2823" w:type="dxa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установленных предупредительных знаков и объектов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аншлаги и информационные щиты, ед.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3,00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146"/>
        </w:trPr>
        <w:tc>
          <w:tcPr>
            <w:tcW w:w="2823" w:type="dxa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03"/>
        </w:trPr>
        <w:tc>
          <w:tcPr>
            <w:tcW w:w="2823" w:type="dxa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Площадь, охваченная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мероприятиями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Гектар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059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режимное сенокошение,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26,00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лесопатологическое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обследование,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15,00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41,0000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02"/>
        </w:trPr>
        <w:tc>
          <w:tcPr>
            <w:tcW w:w="2823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30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4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6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5"/>
        </w:trPr>
        <w:tc>
          <w:tcPr>
            <w:tcW w:w="13769" w:type="dxa"/>
            <w:gridSpan w:val="42"/>
          </w:tcPr>
          <w:p w:rsidR="003D2A1B" w:rsidRDefault="003D2A1B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26"/>
          </w:tcPr>
          <w:p w:rsidR="003D2A1B" w:rsidRDefault="003D2A1B"/>
        </w:tc>
        <w:tc>
          <w:tcPr>
            <w:tcW w:w="2479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АВ50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7780" w:type="dxa"/>
            <w:gridSpan w:val="17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Осуществление государственного экологического мониторинга.</w:t>
            </w:r>
          </w:p>
        </w:tc>
        <w:tc>
          <w:tcPr>
            <w:tcW w:w="3396" w:type="dxa"/>
            <w:gridSpan w:val="11"/>
          </w:tcPr>
          <w:p w:rsidR="003D2A1B" w:rsidRDefault="003D2A1B"/>
        </w:tc>
        <w:tc>
          <w:tcPr>
            <w:tcW w:w="2479" w:type="dxa"/>
            <w:gridSpan w:val="13"/>
            <w:vMerge/>
            <w:shd w:val="clear" w:color="auto" w:fill="auto"/>
            <w:vAlign w:val="center"/>
          </w:tcPr>
          <w:p w:rsidR="003D2A1B" w:rsidRDefault="003D2A1B"/>
        </w:tc>
        <w:tc>
          <w:tcPr>
            <w:tcW w:w="114" w:type="dxa"/>
            <w:tcBorders>
              <w:right w:val="single" w:sz="15" w:space="0" w:color="000000"/>
            </w:tcBorders>
          </w:tcPr>
          <w:p w:rsidR="003D2A1B" w:rsidRDefault="003D2A1B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c>
          <w:tcPr>
            <w:tcW w:w="7780" w:type="dxa"/>
            <w:gridSpan w:val="17"/>
            <w:vMerge/>
            <w:shd w:val="clear" w:color="auto" w:fill="auto"/>
          </w:tcPr>
          <w:p w:rsidR="003D2A1B" w:rsidRDefault="003D2A1B"/>
        </w:tc>
        <w:tc>
          <w:tcPr>
            <w:tcW w:w="5989" w:type="dxa"/>
            <w:gridSpan w:val="25"/>
          </w:tcPr>
          <w:p w:rsidR="003D2A1B" w:rsidRDefault="003D2A1B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72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573"/>
        </w:trPr>
        <w:tc>
          <w:tcPr>
            <w:tcW w:w="3496" w:type="dxa"/>
            <w:gridSpan w:val="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46"/>
          </w:tcPr>
          <w:p w:rsidR="003D2A1B" w:rsidRDefault="003D2A1B"/>
        </w:tc>
      </w:tr>
      <w:tr w:rsidR="003D2A1B">
        <w:trPr>
          <w:trHeight w:val="329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 государственной власти или местного самоуправления.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00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Измерение параметров окружающей среды</w:t>
            </w:r>
          </w:p>
        </w:tc>
        <w:tc>
          <w:tcPr>
            <w:tcW w:w="100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12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2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3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4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11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Измерение параметров окружающей среды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Справочник форм оказания услуг (работ)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/>
        </w:tc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1161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910412Ф.99.1.АВ50АА00001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Измерение параметров окружающей среды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плановой форме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многолетних наблюдений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Кадастр: численность видов охотничьих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20,00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Кадастр: местообитания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6,00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1160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803"/>
        </w:trPr>
        <w:tc>
          <w:tcPr>
            <w:tcW w:w="2823" w:type="dxa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параметров</w:t>
            </w: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Кадастр: видовой состав фауны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10,00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Кадастр: численность видов позвоночных животных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ab/>
              <w:t>101,00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111,0000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114,0000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115,0000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3D2A1B" w:rsidRDefault="003D2A1B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788"/>
        </w:trPr>
        <w:tc>
          <w:tcPr>
            <w:tcW w:w="2823" w:type="dxa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4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903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1691" w:type="dxa"/>
            <w:gridSpan w:val="5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3D2A1B"/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00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44"/>
        </w:trPr>
        <w:tc>
          <w:tcPr>
            <w:tcW w:w="15575" w:type="dxa"/>
            <w:gridSpan w:val="47"/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III. Прочие сведения о государственном задании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5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558"/>
        </w:trPr>
        <w:tc>
          <w:tcPr>
            <w:tcW w:w="7107" w:type="dxa"/>
            <w:gridSpan w:val="14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8525" w:type="dxa"/>
            <w:gridSpan w:val="34"/>
          </w:tcPr>
          <w:p w:rsidR="003D2A1B" w:rsidRDefault="003D2A1B"/>
        </w:tc>
      </w:tr>
      <w:tr w:rsidR="003D2A1B">
        <w:trPr>
          <w:trHeight w:val="344"/>
        </w:trPr>
        <w:tc>
          <w:tcPr>
            <w:tcW w:w="10373" w:type="dxa"/>
            <w:gridSpan w:val="25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ликвидация учреждения;</w:t>
            </w:r>
          </w:p>
        </w:tc>
        <w:tc>
          <w:tcPr>
            <w:tcW w:w="5259" w:type="dxa"/>
            <w:gridSpan w:val="23"/>
          </w:tcPr>
          <w:p w:rsidR="003D2A1B" w:rsidRDefault="003D2A1B"/>
        </w:tc>
      </w:tr>
      <w:tr w:rsidR="003D2A1B">
        <w:trPr>
          <w:trHeight w:val="344"/>
        </w:trPr>
        <w:tc>
          <w:tcPr>
            <w:tcW w:w="10373" w:type="dxa"/>
            <w:gridSpan w:val="25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реорганизация учреждения;</w:t>
            </w:r>
          </w:p>
        </w:tc>
        <w:tc>
          <w:tcPr>
            <w:tcW w:w="5259" w:type="dxa"/>
            <w:gridSpan w:val="23"/>
          </w:tcPr>
          <w:p w:rsidR="003D2A1B" w:rsidRDefault="003D2A1B"/>
        </w:tc>
      </w:tr>
      <w:tr w:rsidR="003D2A1B">
        <w:trPr>
          <w:trHeight w:val="330"/>
        </w:trPr>
        <w:tc>
          <w:tcPr>
            <w:tcW w:w="10373" w:type="dxa"/>
            <w:gridSpan w:val="25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исключение государственной услуги (работы) из перечня государственных услуг (работ);</w:t>
            </w:r>
          </w:p>
        </w:tc>
        <w:tc>
          <w:tcPr>
            <w:tcW w:w="5259" w:type="dxa"/>
            <w:gridSpan w:val="23"/>
          </w:tcPr>
          <w:p w:rsidR="003D2A1B" w:rsidRDefault="003D2A1B"/>
        </w:tc>
      </w:tr>
      <w:tr w:rsidR="003D2A1B">
        <w:trPr>
          <w:trHeight w:val="344"/>
        </w:trPr>
        <w:tc>
          <w:tcPr>
            <w:tcW w:w="10373" w:type="dxa"/>
            <w:gridSpan w:val="25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иные основания, предусмотренные нормативными актами Российской Федерации;</w:t>
            </w:r>
          </w:p>
        </w:tc>
        <w:tc>
          <w:tcPr>
            <w:tcW w:w="5259" w:type="dxa"/>
            <w:gridSpan w:val="23"/>
          </w:tcPr>
          <w:p w:rsidR="003D2A1B" w:rsidRDefault="003D2A1B"/>
        </w:tc>
      </w:tr>
      <w:tr w:rsidR="003D2A1B">
        <w:trPr>
          <w:trHeight w:val="329"/>
        </w:trPr>
        <w:tc>
          <w:tcPr>
            <w:tcW w:w="10373" w:type="dxa"/>
            <w:gridSpan w:val="25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иные случаи наступления ситуации, делающие выполнение задания невозможным.</w:t>
            </w:r>
          </w:p>
        </w:tc>
        <w:tc>
          <w:tcPr>
            <w:tcW w:w="5259" w:type="dxa"/>
            <w:gridSpan w:val="23"/>
          </w:tcPr>
          <w:p w:rsidR="003D2A1B" w:rsidRDefault="003D2A1B"/>
        </w:tc>
      </w:tr>
      <w:tr w:rsidR="003D2A1B"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114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559"/>
        </w:trPr>
        <w:tc>
          <w:tcPr>
            <w:tcW w:w="8912" w:type="dxa"/>
            <w:gridSpan w:val="20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6720" w:type="dxa"/>
            <w:gridSpan w:val="28"/>
          </w:tcPr>
          <w:p w:rsidR="003D2A1B" w:rsidRDefault="003D2A1B"/>
        </w:tc>
      </w:tr>
      <w:tr w:rsidR="003D2A1B">
        <w:trPr>
          <w:trHeight w:val="831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В случае отклонения фактических показателей выполнения государственного задания от плановых (с учетом предельно допустимого отклонения) Учреждением представляется в Минприроды России (123995, г. Москва, ул. Б. Грузинская, д. 4/6) на бумажном носителе в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ом экземпляре с сопроводительным письмом на имя директора Департамента государственной политики и регулирования в сфере развития ООПТ пояснительная записка с указанием причин отклонения и факторов, повлиявших на указанное отклонение; предложения о корректи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ровке государственного задания (при необходимости)</w:t>
            </w:r>
          </w:p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.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59"/>
        </w:trPr>
        <w:tc>
          <w:tcPr>
            <w:tcW w:w="15632" w:type="dxa"/>
            <w:gridSpan w:val="48"/>
          </w:tcPr>
          <w:p w:rsidR="003D2A1B" w:rsidRDefault="003D2A1B"/>
        </w:tc>
      </w:tr>
      <w:tr w:rsidR="003D2A1B">
        <w:trPr>
          <w:trHeight w:val="444"/>
        </w:trPr>
        <w:tc>
          <w:tcPr>
            <w:tcW w:w="15575" w:type="dxa"/>
            <w:gridSpan w:val="47"/>
            <w:tcBorders>
              <w:bottom w:val="single" w:sz="5" w:space="0" w:color="000000"/>
            </w:tcBorders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Порядок контроля за выполнением государственного задания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59"/>
        </w:trPr>
        <w:tc>
          <w:tcPr>
            <w:tcW w:w="485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контроля</w:t>
            </w:r>
          </w:p>
        </w:tc>
        <w:tc>
          <w:tcPr>
            <w:tcW w:w="530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Периодичность</w:t>
            </w:r>
          </w:p>
        </w:tc>
        <w:tc>
          <w:tcPr>
            <w:tcW w:w="5416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Федеральные органы исполнительной власти (государственные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органы), осуществляющие контроль за выполнением</w:t>
            </w:r>
          </w:p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229"/>
        </w:trPr>
        <w:tc>
          <w:tcPr>
            <w:tcW w:w="4857" w:type="dxa"/>
            <w:gridSpan w:val="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302" w:type="dxa"/>
            <w:gridSpan w:val="1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416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D2A1B" w:rsidRDefault="003D2A1B"/>
        </w:tc>
      </w:tr>
      <w:tr w:rsidR="003D2A1B">
        <w:trPr>
          <w:trHeight w:val="344"/>
        </w:trPr>
        <w:tc>
          <w:tcPr>
            <w:tcW w:w="4857" w:type="dxa"/>
            <w:gridSpan w:val="8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текущий контроль в форме камеральной проверки</w:t>
            </w:r>
          </w:p>
        </w:tc>
        <w:tc>
          <w:tcPr>
            <w:tcW w:w="5302" w:type="dxa"/>
            <w:gridSpan w:val="1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416" w:type="dxa"/>
            <w:gridSpan w:val="2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329"/>
        </w:trPr>
        <w:tc>
          <w:tcPr>
            <w:tcW w:w="4857" w:type="dxa"/>
            <w:gridSpan w:val="8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выездная проверка</w:t>
            </w:r>
          </w:p>
        </w:tc>
        <w:tc>
          <w:tcPr>
            <w:tcW w:w="5302" w:type="dxa"/>
            <w:gridSpan w:val="1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соответствии с планом-графиком проведения выездных проверок</w:t>
            </w:r>
          </w:p>
        </w:tc>
        <w:tc>
          <w:tcPr>
            <w:tcW w:w="5416" w:type="dxa"/>
            <w:gridSpan w:val="2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3D2A1B" w:rsidRDefault="002F12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3D2A1B" w:rsidRDefault="003D2A1B"/>
        </w:tc>
      </w:tr>
      <w:tr w:rsidR="003D2A1B">
        <w:trPr>
          <w:trHeight w:val="229"/>
        </w:trPr>
        <w:tc>
          <w:tcPr>
            <w:tcW w:w="15575" w:type="dxa"/>
            <w:gridSpan w:val="47"/>
            <w:tcBorders>
              <w:top w:val="single" w:sz="15" w:space="0" w:color="000000"/>
            </w:tcBorders>
            <w:shd w:val="clear" w:color="auto" w:fill="auto"/>
          </w:tcPr>
          <w:p w:rsidR="003D2A1B" w:rsidRDefault="003D2A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6663" w:type="dxa"/>
            <w:gridSpan w:val="1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Отчет об исполнении государственного задания представляется по форме согласно Приложению № 2 к Положению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совом обеспечении выполнения государственного задания, утвержденному Постановлением Правительства Российской Федерации от 26.06.2015 № 640 "О порядке формирования государственного задания на оказание государственных услуг (выполнение работ) в отношении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еральных государственных учреждений и финансовом обеспечении выполнения государственного задания"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1233"/>
        </w:trPr>
        <w:tc>
          <w:tcPr>
            <w:tcW w:w="6663" w:type="dxa"/>
            <w:gridSpan w:val="12"/>
          </w:tcPr>
          <w:p w:rsidR="003D2A1B" w:rsidRDefault="003D2A1B"/>
        </w:tc>
        <w:tc>
          <w:tcPr>
            <w:tcW w:w="8912" w:type="dxa"/>
            <w:gridSpan w:val="35"/>
            <w:vMerge/>
            <w:shd w:val="clear" w:color="auto" w:fill="auto"/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3"/>
        </w:trPr>
        <w:tc>
          <w:tcPr>
            <w:tcW w:w="6663" w:type="dxa"/>
            <w:gridSpan w:val="1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Годовая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258"/>
        </w:trPr>
        <w:tc>
          <w:tcPr>
            <w:tcW w:w="6663" w:type="dxa"/>
            <w:gridSpan w:val="12"/>
          </w:tcPr>
          <w:p w:rsidR="003D2A1B" w:rsidRDefault="003D2A1B"/>
        </w:tc>
        <w:tc>
          <w:tcPr>
            <w:tcW w:w="8912" w:type="dxa"/>
            <w:gridSpan w:val="35"/>
            <w:vMerge/>
            <w:shd w:val="clear" w:color="auto" w:fill="auto"/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6663" w:type="dxa"/>
            <w:gridSpan w:val="1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Годовой отчет за 2024 год - до 28 февраля 2025 года.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258"/>
        </w:trPr>
        <w:tc>
          <w:tcPr>
            <w:tcW w:w="6663" w:type="dxa"/>
            <w:gridSpan w:val="12"/>
          </w:tcPr>
          <w:p w:rsidR="003D2A1B" w:rsidRDefault="003D2A1B"/>
        </w:tc>
        <w:tc>
          <w:tcPr>
            <w:tcW w:w="8912" w:type="dxa"/>
            <w:gridSpan w:val="35"/>
            <w:vMerge/>
            <w:shd w:val="clear" w:color="auto" w:fill="auto"/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559"/>
        </w:trPr>
        <w:tc>
          <w:tcPr>
            <w:tcW w:w="6663" w:type="dxa"/>
            <w:gridSpan w:val="1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Предварительный отчет не требуется.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28"/>
        </w:trPr>
        <w:tc>
          <w:tcPr>
            <w:tcW w:w="6663" w:type="dxa"/>
            <w:gridSpan w:val="12"/>
          </w:tcPr>
          <w:p w:rsidR="003D2A1B" w:rsidRDefault="003D2A1B"/>
        </w:tc>
        <w:tc>
          <w:tcPr>
            <w:tcW w:w="8912" w:type="dxa"/>
            <w:gridSpan w:val="35"/>
            <w:vMerge/>
            <w:shd w:val="clear" w:color="auto" w:fill="auto"/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44"/>
        </w:trPr>
        <w:tc>
          <w:tcPr>
            <w:tcW w:w="6663" w:type="dxa"/>
            <w:gridSpan w:val="1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35"/>
            <w:vMerge w:val="restart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Отчет представляется в подсистеме "Бюджетное планирование" государственной информационной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lastRenderedPageBreak/>
              <w:t xml:space="preserve">управления общественными финансами "Электронный бюджет".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44"/>
        </w:trPr>
        <w:tc>
          <w:tcPr>
            <w:tcW w:w="6663" w:type="dxa"/>
            <w:gridSpan w:val="12"/>
          </w:tcPr>
          <w:p w:rsidR="003D2A1B" w:rsidRDefault="003D2A1B"/>
        </w:tc>
        <w:tc>
          <w:tcPr>
            <w:tcW w:w="8912" w:type="dxa"/>
            <w:gridSpan w:val="35"/>
            <w:vMerge/>
            <w:shd w:val="clear" w:color="auto" w:fill="auto"/>
          </w:tcPr>
          <w:p w:rsidR="003D2A1B" w:rsidRDefault="003D2A1B"/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330"/>
        </w:trPr>
        <w:tc>
          <w:tcPr>
            <w:tcW w:w="6663" w:type="dxa"/>
            <w:gridSpan w:val="12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5. Иные показатели, связанные с выполнением государственного задания</w:t>
            </w:r>
          </w:p>
        </w:tc>
        <w:tc>
          <w:tcPr>
            <w:tcW w:w="8969" w:type="dxa"/>
            <w:gridSpan w:val="36"/>
          </w:tcPr>
          <w:p w:rsidR="003D2A1B" w:rsidRDefault="003D2A1B"/>
        </w:tc>
      </w:tr>
      <w:tr w:rsidR="003D2A1B">
        <w:trPr>
          <w:trHeight w:val="344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Допустимое (возможное) отклонение от выполнения государственного задания, в %: 0,0000;</w:t>
            </w:r>
          </w:p>
        </w:tc>
        <w:tc>
          <w:tcPr>
            <w:tcW w:w="57" w:type="dxa"/>
          </w:tcPr>
          <w:p w:rsidR="003D2A1B" w:rsidRDefault="003D2A1B"/>
        </w:tc>
      </w:tr>
      <w:tr w:rsidR="003D2A1B">
        <w:trPr>
          <w:trHeight w:val="458"/>
        </w:trPr>
        <w:tc>
          <w:tcPr>
            <w:tcW w:w="15575" w:type="dxa"/>
            <w:gridSpan w:val="47"/>
            <w:shd w:val="clear" w:color="auto" w:fill="auto"/>
          </w:tcPr>
          <w:p w:rsidR="003D2A1B" w:rsidRDefault="002F12A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Общее допустимое (возможное) отклонение от выполнения государственного задания, в пределах которого оно считается выполненным ; 10% (т.е. государственное задание счита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ется выполненным, если Учреждением выполнен годовой объем работ не менее 90% от установленных показателей государственного задания). .</w:t>
            </w:r>
          </w:p>
        </w:tc>
        <w:tc>
          <w:tcPr>
            <w:tcW w:w="57" w:type="dxa"/>
          </w:tcPr>
          <w:p w:rsidR="003D2A1B" w:rsidRDefault="003D2A1B"/>
        </w:tc>
      </w:tr>
    </w:tbl>
    <w:p w:rsidR="002F12A4" w:rsidRDefault="002F12A4"/>
    <w:sectPr w:rsidR="002F12A4">
      <w:headerReference w:type="default" r:id="rId7"/>
      <w:footerReference w:type="default" r:id="rId8"/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A4" w:rsidRDefault="002F12A4">
      <w:r>
        <w:separator/>
      </w:r>
    </w:p>
  </w:endnote>
  <w:endnote w:type="continuationSeparator" w:id="0">
    <w:p w:rsidR="002F12A4" w:rsidRDefault="002F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1B" w:rsidRDefault="002F12A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A4" w:rsidRDefault="002F12A4">
      <w:r>
        <w:separator/>
      </w:r>
    </w:p>
  </w:footnote>
  <w:footnote w:type="continuationSeparator" w:id="0">
    <w:p w:rsidR="002F12A4" w:rsidRDefault="002F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1B" w:rsidRDefault="002F12A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1B"/>
    <w:rsid w:val="002F12A4"/>
    <w:rsid w:val="003D2A1B"/>
    <w:rsid w:val="007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Бухгалтерия</dc:creator>
  <cp:lastModifiedBy>Бухгалтерия</cp:lastModifiedBy>
  <cp:revision>2</cp:revision>
  <dcterms:created xsi:type="dcterms:W3CDTF">2025-02-03T08:33:00Z</dcterms:created>
  <dcterms:modified xsi:type="dcterms:W3CDTF">2025-02-03T08:33:00Z</dcterms:modified>
</cp:coreProperties>
</file>